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B535" w14:textId="1030715B" w:rsidR="00E019E9" w:rsidRDefault="00E019E9" w:rsidP="00E019E9">
      <w:pPr>
        <w:pStyle w:val="Title"/>
      </w:pPr>
    </w:p>
    <w:p w14:paraId="0155653E" w14:textId="3375F314" w:rsidR="00E019E9" w:rsidRPr="00233F5C" w:rsidRDefault="00BA0249" w:rsidP="00E019E9">
      <w:pPr>
        <w:pStyle w:val="Subtitle"/>
        <w:rPr>
          <w:b/>
          <w:bCs/>
          <w:color w:val="auto"/>
        </w:rPr>
      </w:pPr>
      <w:r w:rsidRPr="00233F5C">
        <w:rPr>
          <w:b/>
          <w:bCs/>
          <w:color w:val="auto"/>
        </w:rPr>
        <w:t>Fire Watch</w:t>
      </w:r>
      <w:r w:rsidR="00343D8D" w:rsidRPr="00233F5C">
        <w:rPr>
          <w:b/>
          <w:bCs/>
          <w:color w:val="auto"/>
        </w:rPr>
        <w:t xml:space="preserve"> g</w:t>
      </w:r>
      <w:r w:rsidR="00E019E9" w:rsidRPr="00233F5C">
        <w:rPr>
          <w:b/>
          <w:bCs/>
          <w:color w:val="auto"/>
        </w:rPr>
        <w:t>uidelines</w:t>
      </w:r>
      <w:r w:rsidR="00343D8D" w:rsidRPr="00233F5C">
        <w:rPr>
          <w:b/>
          <w:bCs/>
          <w:color w:val="auto"/>
        </w:rPr>
        <w:t xml:space="preserve"> and p</w:t>
      </w:r>
      <w:r w:rsidR="00E019E9" w:rsidRPr="00233F5C">
        <w:rPr>
          <w:b/>
          <w:bCs/>
          <w:color w:val="auto"/>
        </w:rPr>
        <w:t>rocedures</w:t>
      </w:r>
      <w:r w:rsidR="00343D8D" w:rsidRPr="00233F5C">
        <w:rPr>
          <w:b/>
          <w:bCs/>
          <w:color w:val="auto"/>
        </w:rPr>
        <w:t xml:space="preserve"> – 6115 Edwards Blvd</w:t>
      </w:r>
    </w:p>
    <w:p w14:paraId="7016BCAB" w14:textId="77777777" w:rsidR="00E019E9" w:rsidRPr="00BC778F" w:rsidRDefault="00E019E9" w:rsidP="00E019E9">
      <w:pPr>
        <w:pStyle w:val="Heading1"/>
        <w:rPr>
          <w:b/>
          <w:bCs/>
          <w:color w:val="auto"/>
          <w:sz w:val="28"/>
          <w:szCs w:val="28"/>
        </w:rPr>
      </w:pPr>
      <w:r w:rsidRPr="00BC778F">
        <w:rPr>
          <w:b/>
          <w:bCs/>
          <w:color w:val="auto"/>
          <w:sz w:val="28"/>
          <w:szCs w:val="28"/>
        </w:rPr>
        <w:t>Introduction</w:t>
      </w:r>
    </w:p>
    <w:p w14:paraId="777DCF50" w14:textId="0941BFFD" w:rsidR="00BC778F" w:rsidRDefault="00E019E9" w:rsidP="00557459">
      <w:r w:rsidRPr="00E019E9">
        <w:t>A fire watch is a</w:t>
      </w:r>
      <w:r w:rsidR="007F2E47">
        <w:t>n</w:t>
      </w:r>
      <w:r w:rsidRPr="00E019E9">
        <w:t xml:space="preserve"> </w:t>
      </w:r>
      <w:r w:rsidR="005D77FF">
        <w:t>added</w:t>
      </w:r>
      <w:r w:rsidRPr="00E019E9">
        <w:t xml:space="preserve"> safety procedure w</w:t>
      </w:r>
      <w:r w:rsidR="00741B85">
        <w:t>hile our</w:t>
      </w:r>
      <w:r w:rsidRPr="00E019E9">
        <w:t xml:space="preserve"> fire protection</w:t>
      </w:r>
      <w:r w:rsidR="00E9772F">
        <w:t xml:space="preserve"> and</w:t>
      </w:r>
      <w:r w:rsidR="00741B85">
        <w:t>/or</w:t>
      </w:r>
      <w:r w:rsidR="00E9772F">
        <w:t xml:space="preserve"> </w:t>
      </w:r>
      <w:r w:rsidR="005D77FF">
        <w:t>suppression</w:t>
      </w:r>
      <w:r w:rsidRPr="00E019E9">
        <w:t xml:space="preserve"> systems </w:t>
      </w:r>
      <w:r w:rsidR="00E9772F">
        <w:t xml:space="preserve">may be </w:t>
      </w:r>
      <w:r w:rsidR="002268DC">
        <w:t>temporarily degraded</w:t>
      </w:r>
      <w:r w:rsidR="00741B85">
        <w:t xml:space="preserve"> or obstructed</w:t>
      </w:r>
      <w:r w:rsidRPr="00E019E9">
        <w:t xml:space="preserve">. The </w:t>
      </w:r>
      <w:r w:rsidR="0079182F">
        <w:t xml:space="preserve">purpose </w:t>
      </w:r>
      <w:r w:rsidRPr="00E019E9">
        <w:t xml:space="preserve">of a fire watch is to monitor </w:t>
      </w:r>
      <w:r w:rsidR="0079182F">
        <w:t>a designated</w:t>
      </w:r>
      <w:r w:rsidRPr="00E019E9">
        <w:t xml:space="preserve"> area for signs of fire</w:t>
      </w:r>
      <w:r w:rsidR="00CE6F86">
        <w:t xml:space="preserve"> and </w:t>
      </w:r>
      <w:r w:rsidRPr="00E019E9">
        <w:t>take immediate action if necessary</w:t>
      </w:r>
      <w:r w:rsidR="00006DDA">
        <w:t xml:space="preserve">. </w:t>
      </w:r>
      <w:r w:rsidRPr="00E019E9">
        <w:t xml:space="preserve"> This document provides </w:t>
      </w:r>
      <w:r w:rsidR="007F2E47">
        <w:t xml:space="preserve">a </w:t>
      </w:r>
      <w:r w:rsidRPr="00E019E9">
        <w:t xml:space="preserve">guide on how to conduct a fire watch, including the responsibilities, </w:t>
      </w:r>
      <w:r w:rsidR="004E55BB">
        <w:t>required training, and</w:t>
      </w:r>
      <w:r w:rsidRPr="00E019E9">
        <w:t xml:space="preserve"> step-by-step procedures</w:t>
      </w:r>
      <w:r w:rsidR="004E55BB">
        <w:t xml:space="preserve"> for establishing </w:t>
      </w:r>
      <w:r w:rsidRPr="00E019E9">
        <w:t>best practices to maintain safety</w:t>
      </w:r>
      <w:r w:rsidR="004E55BB">
        <w:t>.</w:t>
      </w:r>
      <w:r w:rsidR="00403F67">
        <w:t xml:space="preserve"> A Fire Watch will be conducted in Stages 1 through 4</w:t>
      </w:r>
      <w:r w:rsidR="00F1016C">
        <w:t xml:space="preserve"> (designated area)</w:t>
      </w:r>
      <w:r w:rsidR="00233F5C">
        <w:t>.</w:t>
      </w:r>
    </w:p>
    <w:p w14:paraId="7CEE98A4" w14:textId="1FE1A8D4" w:rsidR="00E019E9" w:rsidRPr="00557459" w:rsidRDefault="00BC778F" w:rsidP="00557459">
      <w:r>
        <w:rPr>
          <w:b/>
          <w:bCs/>
          <w:sz w:val="28"/>
          <w:szCs w:val="28"/>
        </w:rPr>
        <w:t>The</w:t>
      </w:r>
      <w:r w:rsidR="00E019E9" w:rsidRPr="00557459">
        <w:rPr>
          <w:b/>
          <w:bCs/>
          <w:sz w:val="28"/>
          <w:szCs w:val="28"/>
        </w:rPr>
        <w:t xml:space="preserve"> Role of a Fire Watch</w:t>
      </w:r>
    </w:p>
    <w:p w14:paraId="259DB7FE" w14:textId="45B78859" w:rsidR="00E019E9" w:rsidRDefault="00E019E9" w:rsidP="00E019E9">
      <w:r w:rsidRPr="00E019E9">
        <w:t>A fire watch is not a passive role. The person assigned to fire watch duties must be trained, alert, and prepared to respond quickly. Their primary responsibilities include:</w:t>
      </w:r>
    </w:p>
    <w:p w14:paraId="717F3F0E" w14:textId="74B03E91" w:rsidR="00E019E9" w:rsidRDefault="00E019E9" w:rsidP="00E019E9">
      <w:pPr>
        <w:pStyle w:val="ListParagraph"/>
        <w:numPr>
          <w:ilvl w:val="0"/>
          <w:numId w:val="1"/>
        </w:numPr>
      </w:pPr>
      <w:r>
        <w:t>M</w:t>
      </w:r>
      <w:r w:rsidRPr="00E019E9">
        <w:t>onitoring the</w:t>
      </w:r>
      <w:r w:rsidR="00D77ADA">
        <w:t xml:space="preserve"> </w:t>
      </w:r>
      <w:r w:rsidR="00993D9A">
        <w:t xml:space="preserve">designated </w:t>
      </w:r>
      <w:r w:rsidRPr="00E019E9">
        <w:t xml:space="preserve">area </w:t>
      </w:r>
      <w:r>
        <w:t>at pre</w:t>
      </w:r>
      <w:r w:rsidR="0091219A">
        <w:t>-</w:t>
      </w:r>
      <w:r>
        <w:t xml:space="preserve">determined intervals </w:t>
      </w:r>
      <w:r w:rsidRPr="00E019E9">
        <w:t>for any signs of fire.</w:t>
      </w:r>
    </w:p>
    <w:p w14:paraId="49679A30" w14:textId="157D84CD" w:rsidR="00E019E9" w:rsidRDefault="00E019E9" w:rsidP="00E019E9">
      <w:pPr>
        <w:pStyle w:val="ListParagraph"/>
        <w:numPr>
          <w:ilvl w:val="0"/>
          <w:numId w:val="1"/>
        </w:numPr>
      </w:pPr>
      <w:r w:rsidRPr="00E019E9">
        <w:t xml:space="preserve">Ensuring that fire protection equipment </w:t>
      </w:r>
      <w:r w:rsidR="006C74E7">
        <w:t>remains</w:t>
      </w:r>
      <w:r w:rsidRPr="00E019E9">
        <w:t xml:space="preserve"> available and accessible.</w:t>
      </w:r>
    </w:p>
    <w:p w14:paraId="39EE5B50" w14:textId="460D2B54" w:rsidR="00E019E9" w:rsidRDefault="002F19E1" w:rsidP="00E019E9">
      <w:pPr>
        <w:pStyle w:val="ListParagraph"/>
        <w:numPr>
          <w:ilvl w:val="0"/>
          <w:numId w:val="1"/>
        </w:numPr>
      </w:pPr>
      <w:r>
        <w:t>T</w:t>
      </w:r>
      <w:r w:rsidR="00E019E9" w:rsidRPr="00E019E9">
        <w:t>ak</w:t>
      </w:r>
      <w:r w:rsidR="006C74E7">
        <w:t>e</w:t>
      </w:r>
      <w:r w:rsidR="00E019E9" w:rsidRPr="00E019E9">
        <w:t xml:space="preserve"> appropriate action in case of fire.</w:t>
      </w:r>
    </w:p>
    <w:p w14:paraId="2339CEC3" w14:textId="7B4CAF91" w:rsidR="00E019E9" w:rsidRDefault="00E019E9" w:rsidP="00041C09">
      <w:pPr>
        <w:pStyle w:val="ListParagraph"/>
        <w:numPr>
          <w:ilvl w:val="0"/>
          <w:numId w:val="1"/>
        </w:numPr>
      </w:pPr>
      <w:r w:rsidRPr="00E019E9">
        <w:t xml:space="preserve">Maintaining a log of fire watch </w:t>
      </w:r>
      <w:r w:rsidR="006C74E7">
        <w:t>inspections</w:t>
      </w:r>
      <w:r w:rsidRPr="00E019E9">
        <w:t>.</w:t>
      </w:r>
    </w:p>
    <w:p w14:paraId="4B7BA0B9" w14:textId="44E1F8CB" w:rsidR="002D4CC2" w:rsidRPr="00F259A6" w:rsidRDefault="00FA0824" w:rsidP="002D4CC2">
      <w:pPr>
        <w:pStyle w:val="ListParagraph"/>
        <w:numPr>
          <w:ilvl w:val="0"/>
          <w:numId w:val="1"/>
        </w:numPr>
      </w:pPr>
      <w:r>
        <w:t xml:space="preserve">Notifying Locations Manager </w:t>
      </w:r>
      <w:r w:rsidR="00F259A6">
        <w:t xml:space="preserve">when required </w:t>
      </w:r>
    </w:p>
    <w:p w14:paraId="565DEFAE" w14:textId="77D54316" w:rsidR="00E019E9" w:rsidRPr="001F17EA" w:rsidRDefault="00E019E9" w:rsidP="002D4CC2">
      <w:pPr>
        <w:pStyle w:val="Heading1"/>
        <w:rPr>
          <w:b/>
          <w:bCs/>
          <w:color w:val="auto"/>
          <w:sz w:val="32"/>
          <w:szCs w:val="32"/>
        </w:rPr>
      </w:pPr>
      <w:r w:rsidRPr="00B85413">
        <w:rPr>
          <w:color w:val="auto"/>
          <w:sz w:val="28"/>
          <w:szCs w:val="28"/>
        </w:rPr>
        <w:t xml:space="preserve"> </w:t>
      </w:r>
      <w:r w:rsidRPr="001F17EA">
        <w:rPr>
          <w:b/>
          <w:bCs/>
          <w:color w:val="auto"/>
          <w:sz w:val="32"/>
          <w:szCs w:val="32"/>
        </w:rPr>
        <w:t xml:space="preserve">Training </w:t>
      </w:r>
    </w:p>
    <w:p w14:paraId="7544C83C" w14:textId="24D7B585" w:rsidR="00E019E9" w:rsidRDefault="00E019E9" w:rsidP="00E019E9">
      <w:r w:rsidRPr="00E019E9">
        <w:t>Before assuming fire watch responsibilities, individuals</w:t>
      </w:r>
      <w:r w:rsidR="00630286">
        <w:t xml:space="preserve"> </w:t>
      </w:r>
      <w:r w:rsidR="00B9318E">
        <w:t>conducting</w:t>
      </w:r>
      <w:r w:rsidR="004951BF">
        <w:t xml:space="preserve"> </w:t>
      </w:r>
      <w:r w:rsidR="00F5274B">
        <w:t>the</w:t>
      </w:r>
      <w:r w:rsidRPr="00E019E9">
        <w:t xml:space="preserve"> </w:t>
      </w:r>
      <w:r w:rsidR="00616409">
        <w:t>Fire Watch</w:t>
      </w:r>
      <w:r w:rsidRPr="00E019E9">
        <w:t xml:space="preserve"> </w:t>
      </w:r>
      <w:r w:rsidR="004951BF">
        <w:t xml:space="preserve">will complete </w:t>
      </w:r>
      <w:r w:rsidR="00C973E1">
        <w:t>the following training</w:t>
      </w:r>
      <w:r w:rsidRPr="00E019E9">
        <w:t>:</w:t>
      </w:r>
    </w:p>
    <w:p w14:paraId="43497349" w14:textId="58017B46" w:rsidR="00613F24" w:rsidRPr="00AE0073" w:rsidRDefault="00E019E9" w:rsidP="00AE0073">
      <w:pPr>
        <w:pStyle w:val="ListParagraph"/>
        <w:numPr>
          <w:ilvl w:val="0"/>
          <w:numId w:val="3"/>
        </w:numPr>
        <w:rPr>
          <w:b/>
          <w:bCs/>
        </w:rPr>
      </w:pPr>
      <w:r w:rsidRPr="00B85413">
        <w:rPr>
          <w:b/>
          <w:bCs/>
        </w:rPr>
        <w:t>Recognition of</w:t>
      </w:r>
      <w:r w:rsidR="00025860" w:rsidRPr="00B85413">
        <w:rPr>
          <w:b/>
          <w:bCs/>
        </w:rPr>
        <w:t xml:space="preserve"> the</w:t>
      </w:r>
      <w:r w:rsidRPr="00B85413">
        <w:rPr>
          <w:b/>
          <w:bCs/>
        </w:rPr>
        <w:t xml:space="preserve"> fire hazards</w:t>
      </w:r>
      <w:r w:rsidR="008F77B4">
        <w:rPr>
          <w:b/>
          <w:bCs/>
        </w:rPr>
        <w:t>:</w:t>
      </w:r>
      <w:r w:rsidR="00AE0073">
        <w:rPr>
          <w:b/>
          <w:bCs/>
        </w:rPr>
        <w:br/>
      </w:r>
      <w:r w:rsidR="00613F24">
        <w:t xml:space="preserve">Visual, </w:t>
      </w:r>
      <w:r w:rsidR="003E34FF">
        <w:t>audible</w:t>
      </w:r>
      <w:r w:rsidR="00613F24">
        <w:t xml:space="preserve">, and </w:t>
      </w:r>
      <w:r w:rsidR="003E34FF">
        <w:t xml:space="preserve">smell </w:t>
      </w:r>
      <w:r w:rsidR="004D2DBE">
        <w:t xml:space="preserve">are the best </w:t>
      </w:r>
      <w:r w:rsidR="0099492D">
        <w:t xml:space="preserve">clues and </w:t>
      </w:r>
      <w:r w:rsidR="004D2DBE">
        <w:t xml:space="preserve">resources to </w:t>
      </w:r>
      <w:r w:rsidR="00F5274B">
        <w:t>detect fire</w:t>
      </w:r>
      <w:r w:rsidR="0099492D">
        <w:t>.</w:t>
      </w:r>
      <w:r w:rsidR="004D2DBE">
        <w:t xml:space="preserve"> </w:t>
      </w:r>
      <w:r w:rsidR="004D2DBE">
        <w:br/>
      </w:r>
      <w:r w:rsidR="00D6343B">
        <w:t>Smoke or flames may be visible, fire</w:t>
      </w:r>
      <w:r w:rsidR="00AA7A64">
        <w:t>/heat sensor</w:t>
      </w:r>
      <w:r w:rsidR="00D6343B">
        <w:t xml:space="preserve"> </w:t>
      </w:r>
      <w:r w:rsidR="005B5871">
        <w:t>alarms</w:t>
      </w:r>
      <w:r w:rsidR="00D6343B">
        <w:t xml:space="preserve"> </w:t>
      </w:r>
      <w:r w:rsidR="008B6539">
        <w:t>ma</w:t>
      </w:r>
      <w:r w:rsidR="00D6343B">
        <w:t xml:space="preserve">y be activated, </w:t>
      </w:r>
      <w:r w:rsidR="008B6539">
        <w:t>or</w:t>
      </w:r>
      <w:r w:rsidR="00D6343B">
        <w:t xml:space="preserve"> the </w:t>
      </w:r>
      <w:r w:rsidR="005B5871">
        <w:t xml:space="preserve">distinguishing smell of burning materials </w:t>
      </w:r>
      <w:r w:rsidR="007A45A9">
        <w:t xml:space="preserve">are all indicators a fire may </w:t>
      </w:r>
      <w:r w:rsidR="00FB16A6">
        <w:t>exist</w:t>
      </w:r>
      <w:r w:rsidR="0045305E">
        <w:t>.</w:t>
      </w:r>
      <w:r w:rsidR="00AE0073">
        <w:br/>
      </w:r>
      <w:r w:rsidR="008919CE" w:rsidRPr="008919CE">
        <w:rPr>
          <w:b/>
          <w:bCs/>
        </w:rPr>
        <w:t>Portable fire extinguisher training</w:t>
      </w:r>
      <w:r w:rsidR="008F77B4">
        <w:rPr>
          <w:b/>
          <w:bCs/>
        </w:rPr>
        <w:t>:</w:t>
      </w:r>
    </w:p>
    <w:p w14:paraId="068384D2" w14:textId="3A03582E" w:rsidR="00E019E9" w:rsidRDefault="00E019E9" w:rsidP="00E019E9">
      <w:pPr>
        <w:pStyle w:val="ListParagraph"/>
        <w:numPr>
          <w:ilvl w:val="0"/>
          <w:numId w:val="3"/>
        </w:numPr>
      </w:pPr>
      <w:hyperlink r:id="rId5" w:history="1">
        <w:r w:rsidRPr="00956870">
          <w:rPr>
            <w:rStyle w:val="Hyperlink"/>
          </w:rPr>
          <w:t>Use and limitations of fire extinguishing equipment</w:t>
        </w:r>
      </w:hyperlink>
      <w:r w:rsidRPr="00E019E9">
        <w:t>.</w:t>
      </w:r>
      <w:r w:rsidR="00FB16A6">
        <w:t xml:space="preserve"> Click the </w:t>
      </w:r>
      <w:r w:rsidR="00820174">
        <w:t>highlighted text</w:t>
      </w:r>
      <w:r w:rsidR="00FB16A6">
        <w:t xml:space="preserve"> to review proper use </w:t>
      </w:r>
      <w:r w:rsidR="00FE236D">
        <w:t>of portable fire extinguishers</w:t>
      </w:r>
    </w:p>
    <w:p w14:paraId="132347D0" w14:textId="7CF971E6" w:rsidR="00B475AE" w:rsidRDefault="00252157" w:rsidP="00224E0D">
      <w:pPr>
        <w:ind w:left="720"/>
      </w:pPr>
      <w:r>
        <w:rPr>
          <w:b/>
          <w:bCs/>
        </w:rPr>
        <w:t>Review e</w:t>
      </w:r>
      <w:r w:rsidR="00E019E9" w:rsidRPr="006146F7">
        <w:rPr>
          <w:b/>
          <w:bCs/>
        </w:rPr>
        <w:t xml:space="preserve">mergency </w:t>
      </w:r>
      <w:r w:rsidR="009112D5" w:rsidRPr="006146F7">
        <w:rPr>
          <w:b/>
          <w:bCs/>
        </w:rPr>
        <w:t xml:space="preserve">evacuation </w:t>
      </w:r>
      <w:r w:rsidR="00E019E9" w:rsidRPr="006146F7">
        <w:rPr>
          <w:b/>
          <w:bCs/>
        </w:rPr>
        <w:t>procedures</w:t>
      </w:r>
      <w:r>
        <w:rPr>
          <w:b/>
          <w:bCs/>
        </w:rPr>
        <w:t>:</w:t>
      </w:r>
      <w:r w:rsidR="00F47FD1">
        <w:rPr>
          <w:b/>
          <w:bCs/>
        </w:rPr>
        <w:tab/>
      </w:r>
      <w:r w:rsidR="00F47FD1">
        <w:rPr>
          <w:b/>
          <w:bCs/>
        </w:rPr>
        <w:tab/>
      </w:r>
      <w:r w:rsidR="00F47FD1">
        <w:rPr>
          <w:b/>
          <w:bCs/>
        </w:rPr>
        <w:tab/>
      </w:r>
      <w:r w:rsidR="00F47FD1">
        <w:rPr>
          <w:b/>
          <w:bCs/>
        </w:rPr>
        <w:tab/>
      </w:r>
      <w:r w:rsidR="00F47FD1">
        <w:rPr>
          <w:b/>
          <w:bCs/>
        </w:rPr>
        <w:tab/>
      </w:r>
      <w:r w:rsidR="00F47FD1">
        <w:rPr>
          <w:b/>
          <w:bCs/>
        </w:rPr>
        <w:tab/>
      </w:r>
      <w:r w:rsidR="00F47FD1">
        <w:rPr>
          <w:b/>
          <w:bCs/>
        </w:rPr>
        <w:tab/>
      </w:r>
      <w:r w:rsidR="00FA1526">
        <w:rPr>
          <w:b/>
          <w:bCs/>
        </w:rPr>
        <w:br/>
        <w:t>-</w:t>
      </w:r>
      <w:r w:rsidR="00EB0A06" w:rsidRPr="00EB0A06">
        <w:t>Eva</w:t>
      </w:r>
      <w:r w:rsidR="00EB0A06">
        <w:t>c</w:t>
      </w:r>
      <w:r w:rsidR="00EB0A06" w:rsidRPr="00EB0A06">
        <w:t>uate</w:t>
      </w:r>
      <w:r w:rsidR="00EB0A06">
        <w:t xml:space="preserve"> the building using the nearest emergency exit</w:t>
      </w:r>
      <w:r w:rsidR="00F47FD1">
        <w:rPr>
          <w:b/>
          <w:bCs/>
        </w:rPr>
        <w:br/>
      </w:r>
      <w:r w:rsidR="00FA1526">
        <w:t>-</w:t>
      </w:r>
      <w:r w:rsidR="00666976">
        <w:t>Assemble at Muster station</w:t>
      </w:r>
      <w:r w:rsidR="00205C47">
        <w:t xml:space="preserve"> – Front of building</w:t>
      </w:r>
      <w:r w:rsidR="00687B2E">
        <w:rPr>
          <w:b/>
          <w:bCs/>
        </w:rPr>
        <w:br/>
      </w:r>
      <w:r w:rsidR="00FA1526">
        <w:t>-</w:t>
      </w:r>
      <w:r w:rsidR="00B475AE">
        <w:t>Wait for emergency services to arrive</w:t>
      </w:r>
      <w:r w:rsidR="00224E0D">
        <w:rPr>
          <w:b/>
          <w:bCs/>
        </w:rPr>
        <w:br/>
      </w:r>
      <w:r w:rsidR="00FA1526">
        <w:t>-</w:t>
      </w:r>
      <w:r w:rsidR="002722BC">
        <w:t xml:space="preserve">Identify yourself as </w:t>
      </w:r>
      <w:r w:rsidR="00BB26B3">
        <w:t xml:space="preserve">fire watch </w:t>
      </w:r>
      <w:r w:rsidR="00446E28">
        <w:t>personnel</w:t>
      </w:r>
      <w:r w:rsidR="00BB26B3">
        <w:t xml:space="preserve"> and provide location and </w:t>
      </w:r>
      <w:r w:rsidR="00AC3D32">
        <w:t>intensity of fire</w:t>
      </w:r>
      <w:r w:rsidR="00205C47">
        <w:br/>
        <w:t xml:space="preserve">-Do not return to building until told </w:t>
      </w:r>
      <w:r w:rsidR="0004220E">
        <w:t>it’s</w:t>
      </w:r>
      <w:r w:rsidR="00205C47">
        <w:t xml:space="preserve"> safe to do so by Emergency personnel</w:t>
      </w:r>
      <w:r w:rsidR="003F5637">
        <w:br/>
        <w:t>-Notify Locations Manager</w:t>
      </w:r>
      <w:r w:rsidR="00B92B30">
        <w:t xml:space="preserve"> when safe to do so</w:t>
      </w:r>
    </w:p>
    <w:p w14:paraId="014DCBD4" w14:textId="77777777" w:rsidR="00357884" w:rsidRDefault="00357884" w:rsidP="00035D72">
      <w:pPr>
        <w:ind w:firstLine="720"/>
        <w:rPr>
          <w:b/>
          <w:bCs/>
        </w:rPr>
      </w:pPr>
    </w:p>
    <w:p w14:paraId="7A423C29" w14:textId="391F5006" w:rsidR="000315C4" w:rsidRPr="00B73658" w:rsidRDefault="0065109B" w:rsidP="00035D72">
      <w:pPr>
        <w:ind w:firstLine="720"/>
        <w:rPr>
          <w:b/>
          <w:bCs/>
        </w:rPr>
      </w:pPr>
      <w:r w:rsidRPr="00B73658">
        <w:rPr>
          <w:b/>
          <w:bCs/>
        </w:rPr>
        <w:lastRenderedPageBreak/>
        <w:t>Procedures</w:t>
      </w:r>
      <w:r w:rsidR="00476C76" w:rsidRPr="00B73658">
        <w:rPr>
          <w:b/>
          <w:bCs/>
        </w:rPr>
        <w:t xml:space="preserve">: </w:t>
      </w:r>
      <w:r w:rsidR="000315C4" w:rsidRPr="00B73658">
        <w:rPr>
          <w:b/>
          <w:bCs/>
        </w:rPr>
        <w:t>If a fire is detected.</w:t>
      </w:r>
    </w:p>
    <w:p w14:paraId="5A0AEA34" w14:textId="77777777" w:rsidR="000315C4" w:rsidRDefault="000315C4" w:rsidP="000315C4">
      <w:pPr>
        <w:pStyle w:val="ListParagraph"/>
        <w:numPr>
          <w:ilvl w:val="0"/>
          <w:numId w:val="9"/>
        </w:numPr>
      </w:pPr>
      <w:r>
        <w:t>Call 911 and a</w:t>
      </w:r>
      <w:r w:rsidRPr="00E019E9">
        <w:t xml:space="preserve">ctivate the nearest fire alarm </w:t>
      </w:r>
      <w:r>
        <w:t>pull station</w:t>
      </w:r>
    </w:p>
    <w:p w14:paraId="6FC7A9B9" w14:textId="77777777" w:rsidR="000315C4" w:rsidRDefault="000315C4" w:rsidP="000315C4">
      <w:pPr>
        <w:pStyle w:val="ListParagraph"/>
        <w:numPr>
          <w:ilvl w:val="0"/>
          <w:numId w:val="9"/>
        </w:numPr>
      </w:pPr>
      <w:r w:rsidRPr="00E019E9">
        <w:t>If safe to do so, use a fire extinguisher or other suppression equipment to control or extinguish the fire.</w:t>
      </w:r>
    </w:p>
    <w:p w14:paraId="47341079" w14:textId="445C610D" w:rsidR="000315C4" w:rsidRDefault="00063C12" w:rsidP="000315C4">
      <w:pPr>
        <w:pStyle w:val="ListParagraph"/>
        <w:numPr>
          <w:ilvl w:val="0"/>
          <w:numId w:val="9"/>
        </w:numPr>
      </w:pPr>
      <w:r>
        <w:t>I</w:t>
      </w:r>
      <w:r w:rsidR="000315C4" w:rsidRPr="00E019E9">
        <w:t>f the fire cannot be controlled</w:t>
      </w:r>
      <w:r>
        <w:t xml:space="preserve"> evacuate building </w:t>
      </w:r>
      <w:r w:rsidR="004B276A">
        <w:t xml:space="preserve">immediately </w:t>
      </w:r>
      <w:r w:rsidR="001340EF">
        <w:t xml:space="preserve">following the </w:t>
      </w:r>
      <w:r w:rsidR="004B276A">
        <w:t xml:space="preserve">established </w:t>
      </w:r>
      <w:r w:rsidR="009112D5">
        <w:t xml:space="preserve">emergency evacuation </w:t>
      </w:r>
      <w:r w:rsidR="001340EF">
        <w:t xml:space="preserve">procedures </w:t>
      </w:r>
      <w:r w:rsidR="001E2184">
        <w:t>above</w:t>
      </w:r>
      <w:r w:rsidR="00252157">
        <w:t>.</w:t>
      </w:r>
    </w:p>
    <w:p w14:paraId="0A9AE773" w14:textId="795F98DF" w:rsidR="0053164C" w:rsidRDefault="0053164C" w:rsidP="000315C4">
      <w:pPr>
        <w:pStyle w:val="ListParagraph"/>
        <w:numPr>
          <w:ilvl w:val="0"/>
          <w:numId w:val="9"/>
        </w:numPr>
      </w:pPr>
      <w:r>
        <w:t>Identify yourself to first responders</w:t>
      </w:r>
      <w:r w:rsidR="009553F4">
        <w:t xml:space="preserve">. </w:t>
      </w:r>
      <w:r w:rsidR="000B1F44">
        <w:t>Seek</w:t>
      </w:r>
      <w:r w:rsidR="009553F4">
        <w:t xml:space="preserve"> first aid </w:t>
      </w:r>
      <w:r w:rsidR="00B00B5A">
        <w:t>as</w:t>
      </w:r>
      <w:r w:rsidR="009553F4">
        <w:t xml:space="preserve"> required</w:t>
      </w:r>
      <w:r w:rsidR="000B1F44">
        <w:t>.</w:t>
      </w:r>
    </w:p>
    <w:p w14:paraId="54198977" w14:textId="13E01ACC" w:rsidR="00947F5A" w:rsidRDefault="000315C4" w:rsidP="00BB6370">
      <w:pPr>
        <w:pStyle w:val="ListParagraph"/>
        <w:numPr>
          <w:ilvl w:val="0"/>
          <w:numId w:val="9"/>
        </w:numPr>
      </w:pPr>
      <w:r w:rsidRPr="00E019E9">
        <w:t xml:space="preserve">Report the incident to </w:t>
      </w:r>
      <w:r>
        <w:t>Location Manager</w:t>
      </w:r>
      <w:r w:rsidRPr="00E019E9">
        <w:t xml:space="preserve"> as soon as possible.</w:t>
      </w:r>
    </w:p>
    <w:p w14:paraId="46E6DB22" w14:textId="01AF6CC2" w:rsidR="00E019E9" w:rsidRPr="001F17EA" w:rsidRDefault="00C17751" w:rsidP="001F17EA">
      <w:pPr>
        <w:ind w:firstLine="720"/>
        <w:rPr>
          <w:b/>
          <w:bCs/>
          <w:sz w:val="28"/>
          <w:szCs w:val="28"/>
        </w:rPr>
      </w:pPr>
      <w:r>
        <w:rPr>
          <w:b/>
          <w:bCs/>
        </w:rPr>
        <w:t xml:space="preserve">Inspection </w:t>
      </w:r>
      <w:r w:rsidR="00E019E9" w:rsidRPr="001F17EA">
        <w:rPr>
          <w:b/>
          <w:bCs/>
        </w:rPr>
        <w:t>protocols</w:t>
      </w:r>
    </w:p>
    <w:p w14:paraId="59B115D2" w14:textId="0842D22C" w:rsidR="005B22AB" w:rsidRDefault="00525DF2" w:rsidP="005439C9">
      <w:pPr>
        <w:pStyle w:val="ListParagraph"/>
      </w:pPr>
      <w:r w:rsidRPr="0073298C">
        <w:t>The eOHS safety management system will be used</w:t>
      </w:r>
      <w:r w:rsidR="0073298C" w:rsidRPr="0073298C">
        <w:t xml:space="preserve"> to log inspections.</w:t>
      </w:r>
      <w:r w:rsidR="0073298C">
        <w:t xml:space="preserve"> </w:t>
      </w:r>
      <w:r w:rsidR="00AC2A64">
        <w:t>Inspections will be conducted on a</w:t>
      </w:r>
      <w:r w:rsidR="004A241E">
        <w:t>n</w:t>
      </w:r>
      <w:r w:rsidR="00AC2A64">
        <w:t xml:space="preserve"> hourly basis once building </w:t>
      </w:r>
      <w:r w:rsidR="00C414CA">
        <w:t>is considered</w:t>
      </w:r>
      <w:r w:rsidR="00367F5C">
        <w:t xml:space="preserve"> unoccupied. A QR code will be strategically place</w:t>
      </w:r>
      <w:r w:rsidR="00016205">
        <w:t xml:space="preserve">d within the inspection area to ensure </w:t>
      </w:r>
      <w:r w:rsidR="004C79ED">
        <w:t xml:space="preserve">the </w:t>
      </w:r>
      <w:r w:rsidR="00016205">
        <w:t xml:space="preserve">integrity </w:t>
      </w:r>
      <w:r w:rsidR="009A31B3">
        <w:t xml:space="preserve">of </w:t>
      </w:r>
      <w:r w:rsidR="003A1E31">
        <w:t xml:space="preserve">reporting </w:t>
      </w:r>
      <w:r w:rsidR="00016205">
        <w:t>is maintained</w:t>
      </w:r>
      <w:r w:rsidR="003A1E31">
        <w:t>. Scanning the code will open the Fire Watch inspection log.</w:t>
      </w:r>
    </w:p>
    <w:p w14:paraId="79C50988" w14:textId="292CFD59" w:rsidR="00761F46" w:rsidRDefault="00761F46" w:rsidP="00862923">
      <w:pPr>
        <w:pStyle w:val="ListParagraph"/>
      </w:pPr>
    </w:p>
    <w:p w14:paraId="4E732FEE" w14:textId="76CD0CD3" w:rsidR="006E657E" w:rsidRDefault="005439C9" w:rsidP="00862923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FFB87" wp14:editId="7CF16402">
                <wp:simplePos x="0" y="0"/>
                <wp:positionH relativeFrom="column">
                  <wp:posOffset>3526790</wp:posOffset>
                </wp:positionH>
                <wp:positionV relativeFrom="paragraph">
                  <wp:posOffset>12700</wp:posOffset>
                </wp:positionV>
                <wp:extent cx="2666365" cy="2698750"/>
                <wp:effectExtent l="0" t="0" r="19685" b="25400"/>
                <wp:wrapSquare wrapText="bothSides"/>
                <wp:docPr id="840856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BA8E" w14:textId="30D73788" w:rsidR="005C2470" w:rsidRPr="00FC44AF" w:rsidRDefault="005C2470" w:rsidP="002766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44AF">
                              <w:rPr>
                                <w:sz w:val="20"/>
                                <w:szCs w:val="20"/>
                              </w:rPr>
                              <w:t>6115 Edwards Blvd</w:t>
                            </w:r>
                            <w:r w:rsidR="009A789A" w:rsidRPr="00FC44AF">
                              <w:rPr>
                                <w:sz w:val="20"/>
                                <w:szCs w:val="20"/>
                              </w:rPr>
                              <w:t>, Mississauga</w:t>
                            </w:r>
                          </w:p>
                          <w:p w14:paraId="299CCAC7" w14:textId="6032CC17" w:rsidR="009A789A" w:rsidRPr="00FC44AF" w:rsidRDefault="009A789A" w:rsidP="002766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44AF">
                              <w:rPr>
                                <w:b/>
                                <w:bCs/>
                              </w:rPr>
                              <w:t>Fire Watch in Effect Stages 1 – 4</w:t>
                            </w:r>
                          </w:p>
                          <w:p w14:paraId="39FCAD72" w14:textId="1F4D0755" w:rsidR="009A789A" w:rsidRDefault="00D159FA" w:rsidP="00276616">
                            <w:pPr>
                              <w:jc w:val="center"/>
                            </w:pPr>
                            <w:r>
                              <w:t>This location is protected under provisions of NFPA 140</w:t>
                            </w:r>
                          </w:p>
                          <w:p w14:paraId="54BA7387" w14:textId="4C6D9252" w:rsidR="0009196B" w:rsidRDefault="0009196B" w:rsidP="00276616">
                            <w:pPr>
                              <w:jc w:val="center"/>
                            </w:pPr>
                            <w:r w:rsidRPr="00276616">
                              <w:rPr>
                                <w:b/>
                                <w:bCs/>
                              </w:rPr>
                              <w:t>AHJ – Mississauga Fire Service</w:t>
                            </w:r>
                            <w:r w:rsidR="00FC44AF">
                              <w:br/>
                            </w:r>
                            <w:r w:rsidRPr="0009196B">
                              <w:t>Scan code to ve</w:t>
                            </w:r>
                            <w:r>
                              <w:t xml:space="preserve">rify inspection completed </w:t>
                            </w:r>
                            <w:r w:rsidR="00B5032A">
                              <w:t>in accordance with AHJ Mitigation Approvals</w:t>
                            </w:r>
                            <w:r w:rsidR="00B5032A">
                              <w:br/>
                              <w:t>Hourly inspections required</w:t>
                            </w:r>
                          </w:p>
                          <w:p w14:paraId="135EEACA" w14:textId="38FD3F93" w:rsidR="00FC44AF" w:rsidRPr="002B65B8" w:rsidRDefault="00FC44AF" w:rsidP="0027661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B65B8">
                              <w:rPr>
                                <w:b/>
                                <w:bCs/>
                                <w:u w:val="single"/>
                              </w:rPr>
                              <w:t>In case of fire call 911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FFB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7pt;margin-top:1pt;width:209.95pt;height:2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">
                <v:textbox>
                  <w:txbxContent>
                    <w:p w14:paraId="0503BA8E" w14:textId="30D73788" w:rsidR="005C2470" w:rsidRPr="00FC44AF" w:rsidRDefault="005C2470" w:rsidP="002766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44AF">
                        <w:rPr>
                          <w:sz w:val="20"/>
                          <w:szCs w:val="20"/>
                        </w:rPr>
                        <w:t>6115 Edwards Blvd</w:t>
                      </w:r>
                      <w:r w:rsidR="009A789A" w:rsidRPr="00FC44AF">
                        <w:rPr>
                          <w:sz w:val="20"/>
                          <w:szCs w:val="20"/>
                        </w:rPr>
                        <w:t>, Mississauga</w:t>
                      </w:r>
                    </w:p>
                    <w:p w14:paraId="299CCAC7" w14:textId="6032CC17" w:rsidR="009A789A" w:rsidRPr="00FC44AF" w:rsidRDefault="009A789A" w:rsidP="0027661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44AF">
                        <w:rPr>
                          <w:b/>
                          <w:bCs/>
                        </w:rPr>
                        <w:t>Fire Watch in Effect Stages 1 – 4</w:t>
                      </w:r>
                    </w:p>
                    <w:p w14:paraId="39FCAD72" w14:textId="1F4D0755" w:rsidR="009A789A" w:rsidRDefault="00D159FA" w:rsidP="00276616">
                      <w:pPr>
                        <w:jc w:val="center"/>
                      </w:pPr>
                      <w:r>
                        <w:t>This location is protected under provisions of NFPA 140</w:t>
                      </w:r>
                    </w:p>
                    <w:p w14:paraId="54BA7387" w14:textId="4C6D9252" w:rsidR="0009196B" w:rsidRDefault="0009196B" w:rsidP="00276616">
                      <w:pPr>
                        <w:jc w:val="center"/>
                      </w:pPr>
                      <w:r w:rsidRPr="00276616">
                        <w:rPr>
                          <w:b/>
                          <w:bCs/>
                        </w:rPr>
                        <w:t>AHJ – Mississauga Fire Service</w:t>
                      </w:r>
                      <w:r w:rsidR="00FC44AF">
                        <w:br/>
                      </w:r>
                      <w:r w:rsidRPr="0009196B">
                        <w:t>Scan code to ve</w:t>
                      </w:r>
                      <w:r>
                        <w:t xml:space="preserve">rify inspection completed </w:t>
                      </w:r>
                      <w:r w:rsidR="00B5032A">
                        <w:t>in accordance with AHJ Mitigation Approvals</w:t>
                      </w:r>
                      <w:r w:rsidR="00B5032A">
                        <w:br/>
                        <w:t>Hourly inspections required</w:t>
                      </w:r>
                    </w:p>
                    <w:p w14:paraId="135EEACA" w14:textId="38FD3F93" w:rsidR="00FC44AF" w:rsidRPr="002B65B8" w:rsidRDefault="00FC44AF" w:rsidP="0027661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2B65B8">
                        <w:rPr>
                          <w:b/>
                          <w:bCs/>
                          <w:u w:val="single"/>
                        </w:rPr>
                        <w:t>In case of fire call 911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5C11">
        <w:rPr>
          <w:noProof/>
        </w:rPr>
        <w:drawing>
          <wp:inline distT="0" distB="0" distL="0" distR="0" wp14:anchorId="7FE2A057" wp14:editId="06D02CC0">
            <wp:extent cx="2667000" cy="2710543"/>
            <wp:effectExtent l="0" t="0" r="0" b="0"/>
            <wp:docPr id="402207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07506" name="Picture 4022075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501" cy="273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C28A" w14:textId="77777777" w:rsidR="006E657E" w:rsidRDefault="006E657E" w:rsidP="00862923">
      <w:pPr>
        <w:pStyle w:val="ListParagraph"/>
      </w:pPr>
    </w:p>
    <w:p w14:paraId="25FF0F7A" w14:textId="23DBE296" w:rsidR="008017BE" w:rsidRDefault="002B65B8" w:rsidP="002B65B8">
      <w:r>
        <w:t xml:space="preserve">             </w:t>
      </w:r>
      <w:r w:rsidR="00B03472">
        <w:t>Once opened</w:t>
      </w:r>
      <w:r w:rsidR="00554D43">
        <w:t xml:space="preserve">, </w:t>
      </w:r>
      <w:r w:rsidR="008017BE">
        <w:t xml:space="preserve">Fire Watch personnel </w:t>
      </w:r>
      <w:r w:rsidR="00F169D4">
        <w:t xml:space="preserve">can </w:t>
      </w:r>
      <w:r w:rsidR="008017BE">
        <w:t xml:space="preserve">complete the </w:t>
      </w:r>
      <w:r w:rsidR="00B03472">
        <w:t>inspection form</w:t>
      </w:r>
    </w:p>
    <w:p w14:paraId="29DE4E7A" w14:textId="382ECA69" w:rsidR="00E019E9" w:rsidRPr="00F764B0" w:rsidRDefault="0020765B" w:rsidP="00712CB9">
      <w:pPr>
        <w:ind w:left="630"/>
        <w:rPr>
          <w:b/>
          <w:bCs/>
        </w:rPr>
      </w:pPr>
      <w:r w:rsidRPr="00F764B0">
        <w:rPr>
          <w:b/>
          <w:bCs/>
        </w:rPr>
        <w:t xml:space="preserve">There </w:t>
      </w:r>
      <w:r w:rsidR="007E5B9A" w:rsidRPr="00F764B0">
        <w:rPr>
          <w:b/>
          <w:bCs/>
        </w:rPr>
        <w:t>is no mandatory</w:t>
      </w:r>
      <w:r w:rsidRPr="00F764B0">
        <w:rPr>
          <w:b/>
          <w:bCs/>
        </w:rPr>
        <w:t xml:space="preserve"> equipment required </w:t>
      </w:r>
      <w:r w:rsidR="007E5B9A" w:rsidRPr="00F764B0">
        <w:rPr>
          <w:b/>
          <w:bCs/>
        </w:rPr>
        <w:t xml:space="preserve">to conduct the Fire </w:t>
      </w:r>
      <w:r w:rsidR="00C713F6" w:rsidRPr="00F764B0">
        <w:rPr>
          <w:b/>
          <w:bCs/>
        </w:rPr>
        <w:t>Watch</w:t>
      </w:r>
      <w:r w:rsidR="00C713F6">
        <w:rPr>
          <w:b/>
          <w:bCs/>
        </w:rPr>
        <w:t>;</w:t>
      </w:r>
      <w:r w:rsidR="000F0608">
        <w:rPr>
          <w:b/>
          <w:bCs/>
        </w:rPr>
        <w:t xml:space="preserve"> </w:t>
      </w:r>
      <w:r w:rsidR="007E5B9A" w:rsidRPr="00F764B0">
        <w:rPr>
          <w:b/>
          <w:bCs/>
        </w:rPr>
        <w:t>however, the following is suggested</w:t>
      </w:r>
      <w:r w:rsidR="00E019E9" w:rsidRPr="00F764B0">
        <w:rPr>
          <w:b/>
          <w:bCs/>
        </w:rPr>
        <w:t>:</w:t>
      </w:r>
    </w:p>
    <w:p w14:paraId="549BEA8F" w14:textId="77777777" w:rsidR="004D355A" w:rsidRDefault="00E019E9" w:rsidP="00E019E9">
      <w:pPr>
        <w:pStyle w:val="ListParagraph"/>
        <w:numPr>
          <w:ilvl w:val="0"/>
          <w:numId w:val="5"/>
        </w:numPr>
      </w:pPr>
      <w:r w:rsidRPr="00E019E9">
        <w:t>A</w:t>
      </w:r>
      <w:r w:rsidR="004D355A">
        <w:t>dditional</w:t>
      </w:r>
      <w:r w:rsidRPr="00E019E9">
        <w:t xml:space="preserve"> fire extinguishers </w:t>
      </w:r>
      <w:r w:rsidR="004D355A">
        <w:t>as required</w:t>
      </w:r>
    </w:p>
    <w:p w14:paraId="60DB08B7" w14:textId="09BBCBEE" w:rsidR="00E019E9" w:rsidRDefault="00E019E9" w:rsidP="00E019E9">
      <w:pPr>
        <w:pStyle w:val="ListParagraph"/>
        <w:numPr>
          <w:ilvl w:val="0"/>
          <w:numId w:val="5"/>
        </w:numPr>
      </w:pPr>
      <w:r w:rsidRPr="00E019E9">
        <w:t>Communication device (radio, cell phone) for emergency notifications.</w:t>
      </w:r>
    </w:p>
    <w:p w14:paraId="0C3A0F01" w14:textId="51B54C2A" w:rsidR="00E019E9" w:rsidRDefault="00E019E9" w:rsidP="00E019E9">
      <w:pPr>
        <w:pStyle w:val="ListParagraph"/>
        <w:numPr>
          <w:ilvl w:val="0"/>
          <w:numId w:val="5"/>
        </w:numPr>
      </w:pPr>
      <w:r w:rsidRPr="00E019E9">
        <w:t xml:space="preserve">Flashlight </w:t>
      </w:r>
    </w:p>
    <w:p w14:paraId="47867B14" w14:textId="7735C128" w:rsidR="00E019E9" w:rsidRDefault="00F764B0" w:rsidP="00E019E9">
      <w:pPr>
        <w:pStyle w:val="ListParagraph"/>
        <w:numPr>
          <w:ilvl w:val="0"/>
          <w:numId w:val="5"/>
        </w:numPr>
      </w:pPr>
      <w:r>
        <w:t>Reflective vest</w:t>
      </w:r>
    </w:p>
    <w:p w14:paraId="6EDE9094" w14:textId="49A9F9E5" w:rsidR="00142CAA" w:rsidRPr="00142CAA" w:rsidRDefault="00142CAA" w:rsidP="00142CAA">
      <w:pPr>
        <w:ind w:left="360"/>
        <w:rPr>
          <w:b/>
          <w:bCs/>
        </w:rPr>
      </w:pPr>
    </w:p>
    <w:p w14:paraId="0F8DE605" w14:textId="77777777" w:rsidR="00435819" w:rsidRDefault="00435819" w:rsidP="00142CAA">
      <w:pPr>
        <w:pStyle w:val="ListParagraph"/>
        <w:rPr>
          <w:b/>
          <w:bCs/>
        </w:rPr>
      </w:pPr>
    </w:p>
    <w:p w14:paraId="6C66377E" w14:textId="77777777" w:rsidR="00C22590" w:rsidRDefault="00C22590" w:rsidP="00142CAA">
      <w:pPr>
        <w:pStyle w:val="ListParagraph"/>
        <w:rPr>
          <w:b/>
          <w:bCs/>
        </w:rPr>
      </w:pPr>
    </w:p>
    <w:p w14:paraId="4D093491" w14:textId="77777777" w:rsidR="00C22590" w:rsidRDefault="00C22590" w:rsidP="00142CAA">
      <w:pPr>
        <w:pStyle w:val="ListParagraph"/>
        <w:rPr>
          <w:b/>
          <w:bCs/>
        </w:rPr>
      </w:pPr>
    </w:p>
    <w:p w14:paraId="2D404660" w14:textId="77777777" w:rsidR="00C22590" w:rsidRDefault="00C22590" w:rsidP="00142CAA">
      <w:pPr>
        <w:pStyle w:val="ListParagraph"/>
        <w:rPr>
          <w:b/>
          <w:bCs/>
        </w:rPr>
      </w:pPr>
    </w:p>
    <w:p w14:paraId="6A6AAE4D" w14:textId="75327F08" w:rsidR="00142CAA" w:rsidRPr="00142CAA" w:rsidRDefault="00142CAA" w:rsidP="00142CAA">
      <w:pPr>
        <w:pStyle w:val="ListParagraph"/>
        <w:rPr>
          <w:b/>
          <w:bCs/>
        </w:rPr>
      </w:pPr>
      <w:r w:rsidRPr="00142CAA">
        <w:rPr>
          <w:b/>
          <w:bCs/>
        </w:rPr>
        <w:t>Familiarization of building layout.</w:t>
      </w:r>
    </w:p>
    <w:p w14:paraId="19ADA08F" w14:textId="303C893E" w:rsidR="00142CAA" w:rsidRDefault="00E067A8" w:rsidP="00435819">
      <w:pPr>
        <w:pStyle w:val="ListParagraph"/>
      </w:pPr>
      <w:r>
        <w:t>The location of</w:t>
      </w:r>
      <w:r w:rsidR="00142CAA">
        <w:t xml:space="preserve"> </w:t>
      </w:r>
      <w:r w:rsidR="00C22590">
        <w:t>the stages at 6115 Edwards Blvd</w:t>
      </w:r>
      <w:r w:rsidR="00142CAA">
        <w:t xml:space="preserve"> and set layout can be found below. This layout can be printed for reference. It is imperative </w:t>
      </w:r>
      <w:r w:rsidR="001E398F">
        <w:t xml:space="preserve">Fire Watch </w:t>
      </w:r>
      <w:r w:rsidR="00142CAA">
        <w:t>personnel become familiar with the building layout including the position of fire alarm pull stations and emergency exits</w:t>
      </w:r>
      <w:r w:rsidR="0017045B">
        <w:t>.</w:t>
      </w:r>
      <w:r w:rsidR="00EB49B8">
        <w:t xml:space="preserve"> </w:t>
      </w:r>
      <w:r w:rsidR="00263326">
        <w:t>Stage vestibule entrances are marked 1 through 4.</w:t>
      </w:r>
      <w:r w:rsidR="00115F95">
        <w:t xml:space="preserve"> QR code positioned near </w:t>
      </w:r>
      <w:r w:rsidR="006175F5">
        <w:t>door #4.</w:t>
      </w:r>
    </w:p>
    <w:p w14:paraId="7ACCD519" w14:textId="77777777" w:rsidR="006415B7" w:rsidRDefault="006415B7" w:rsidP="00435819">
      <w:pPr>
        <w:pStyle w:val="ListParagraph"/>
      </w:pPr>
    </w:p>
    <w:p w14:paraId="77F52C5E" w14:textId="24452261" w:rsidR="006415B7" w:rsidRPr="006415B7" w:rsidRDefault="006415B7" w:rsidP="00435819">
      <w:pPr>
        <w:pStyle w:val="ListParagrap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15B7">
        <w:rPr>
          <w:b/>
          <w:bCs/>
        </w:rPr>
        <w:t>North</w:t>
      </w:r>
    </w:p>
    <w:p w14:paraId="6F2F0611" w14:textId="77777777" w:rsidR="0017045B" w:rsidRDefault="0017045B" w:rsidP="0017045B">
      <w:pPr>
        <w:pStyle w:val="ListParagraph"/>
      </w:pPr>
    </w:p>
    <w:p w14:paraId="3A591EC7" w14:textId="4CA06F5E" w:rsidR="0017045B" w:rsidRPr="000F009E" w:rsidRDefault="0017045B" w:rsidP="0017045B">
      <w:pPr>
        <w:pStyle w:val="ListParagraph"/>
      </w:pPr>
      <w:r>
        <w:rPr>
          <w:noProof/>
        </w:rPr>
        <w:drawing>
          <wp:inline distT="0" distB="0" distL="0" distR="0" wp14:anchorId="41DD47A2" wp14:editId="5E2C0500">
            <wp:extent cx="6657975" cy="4676775"/>
            <wp:effectExtent l="0" t="0" r="9525" b="9525"/>
            <wp:docPr id="120760603" name="Picture 2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0603" name="Picture 2" descr="A blueprint of a building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A007F" w14:textId="77777777" w:rsidR="002B1724" w:rsidRDefault="002B1724" w:rsidP="008764B4">
      <w:pPr>
        <w:pStyle w:val="Heading1"/>
        <w:ind w:firstLine="360"/>
        <w:rPr>
          <w:b/>
          <w:bCs/>
          <w:color w:val="auto"/>
          <w:sz w:val="28"/>
          <w:szCs w:val="28"/>
        </w:rPr>
      </w:pPr>
    </w:p>
    <w:p w14:paraId="24E021F8" w14:textId="3662E264" w:rsidR="007843B0" w:rsidRPr="007843B0" w:rsidRDefault="007843B0" w:rsidP="007843B0"/>
    <w:p w14:paraId="0080391C" w14:textId="40D1EB1E" w:rsidR="00E019E9" w:rsidRPr="008764B4" w:rsidRDefault="00E019E9" w:rsidP="008764B4">
      <w:pPr>
        <w:pStyle w:val="Heading1"/>
        <w:ind w:firstLine="360"/>
        <w:rPr>
          <w:b/>
          <w:bCs/>
          <w:color w:val="auto"/>
          <w:sz w:val="28"/>
          <w:szCs w:val="28"/>
        </w:rPr>
      </w:pPr>
      <w:r w:rsidRPr="008764B4">
        <w:rPr>
          <w:b/>
          <w:bCs/>
          <w:color w:val="auto"/>
          <w:sz w:val="28"/>
          <w:szCs w:val="28"/>
        </w:rPr>
        <w:t>Conducting the Fire Watch</w:t>
      </w:r>
    </w:p>
    <w:p w14:paraId="3C164CFB" w14:textId="11801432" w:rsidR="00E019E9" w:rsidRDefault="00E019E9" w:rsidP="008764B4">
      <w:pPr>
        <w:pStyle w:val="ListParagraph"/>
        <w:numPr>
          <w:ilvl w:val="0"/>
          <w:numId w:val="6"/>
        </w:numPr>
      </w:pPr>
      <w:r w:rsidRPr="00E019E9">
        <w:t>Confirm that escape routes and emergency exits are clearly marked and unobstructed.</w:t>
      </w:r>
    </w:p>
    <w:p w14:paraId="4CC190B2" w14:textId="160673ED" w:rsidR="00554126" w:rsidRDefault="00554126" w:rsidP="008764B4">
      <w:pPr>
        <w:pStyle w:val="ListParagraph"/>
        <w:numPr>
          <w:ilvl w:val="0"/>
          <w:numId w:val="6"/>
        </w:numPr>
      </w:pPr>
      <w:r>
        <w:t>Complete inspections of Stages 1 -4</w:t>
      </w:r>
    </w:p>
    <w:p w14:paraId="2AD27958" w14:textId="666B53F1" w:rsidR="00B639C0" w:rsidRDefault="00B639C0" w:rsidP="008764B4">
      <w:pPr>
        <w:pStyle w:val="ListParagraph"/>
        <w:numPr>
          <w:ilvl w:val="0"/>
          <w:numId w:val="6"/>
        </w:numPr>
      </w:pPr>
      <w:r>
        <w:t xml:space="preserve">Complete inspection log </w:t>
      </w:r>
      <w:r w:rsidR="00C07287">
        <w:t>using eOHS sms QR code</w:t>
      </w:r>
    </w:p>
    <w:p w14:paraId="7121DE8A" w14:textId="77777777" w:rsidR="00E019E9" w:rsidRPr="00FF46C5" w:rsidRDefault="00E019E9" w:rsidP="00967BD9">
      <w:pPr>
        <w:pStyle w:val="Heading1"/>
        <w:ind w:firstLine="360"/>
        <w:rPr>
          <w:b/>
          <w:bCs/>
          <w:color w:val="auto"/>
          <w:sz w:val="28"/>
          <w:szCs w:val="28"/>
        </w:rPr>
      </w:pPr>
      <w:r w:rsidRPr="00FF46C5">
        <w:rPr>
          <w:b/>
          <w:bCs/>
          <w:color w:val="auto"/>
          <w:sz w:val="28"/>
          <w:szCs w:val="28"/>
        </w:rPr>
        <w:lastRenderedPageBreak/>
        <w:t>Documentation and Recordkeeping</w:t>
      </w:r>
    </w:p>
    <w:p w14:paraId="023A0A1A" w14:textId="7878F708" w:rsidR="00E019E9" w:rsidRDefault="00E019E9" w:rsidP="00967BD9">
      <w:pPr>
        <w:ind w:left="360"/>
      </w:pPr>
      <w:r w:rsidRPr="00E019E9">
        <w:t xml:space="preserve">Maintaining accurate records of fire watch activities is important for regulatory compliance and post-incident analysis. </w:t>
      </w:r>
      <w:r w:rsidR="00630D77">
        <w:t xml:space="preserve">The eOHS sms </w:t>
      </w:r>
      <w:r w:rsidR="00766032">
        <w:t xml:space="preserve">inspection log </w:t>
      </w:r>
      <w:r w:rsidR="00630D77">
        <w:t>will capture the</w:t>
      </w:r>
      <w:r w:rsidR="0066242E">
        <w:t xml:space="preserve"> following</w:t>
      </w:r>
      <w:r w:rsidR="00766032">
        <w:t>:</w:t>
      </w:r>
    </w:p>
    <w:p w14:paraId="74A6B958" w14:textId="2C760ACA" w:rsidR="00E019E9" w:rsidRDefault="00E019E9" w:rsidP="00E019E9">
      <w:pPr>
        <w:pStyle w:val="ListParagraph"/>
        <w:numPr>
          <w:ilvl w:val="0"/>
          <w:numId w:val="10"/>
        </w:numPr>
      </w:pPr>
      <w:r w:rsidRPr="00E019E9">
        <w:t>Date</w:t>
      </w:r>
      <w:r w:rsidR="004F5D5D">
        <w:t xml:space="preserve"> and time of inspection</w:t>
      </w:r>
      <w:r w:rsidRPr="00E019E9">
        <w:t>.</w:t>
      </w:r>
    </w:p>
    <w:p w14:paraId="2DA7C30E" w14:textId="59B3C4A5" w:rsidR="00E019E9" w:rsidRDefault="00E019E9" w:rsidP="00DF6D8A">
      <w:pPr>
        <w:pStyle w:val="ListParagraph"/>
        <w:numPr>
          <w:ilvl w:val="0"/>
          <w:numId w:val="10"/>
        </w:numPr>
      </w:pPr>
      <w:r w:rsidRPr="00E019E9">
        <w:t>Name of person</w:t>
      </w:r>
      <w:r w:rsidR="004F5D5D">
        <w:t xml:space="preserve"> conducting inspection</w:t>
      </w:r>
      <w:r w:rsidRPr="00E019E9">
        <w:t>.</w:t>
      </w:r>
    </w:p>
    <w:p w14:paraId="77731D78" w14:textId="4F353F3F" w:rsidR="00E019E9" w:rsidRDefault="00E019E9" w:rsidP="00E019E9">
      <w:pPr>
        <w:pStyle w:val="ListParagraph"/>
        <w:numPr>
          <w:ilvl w:val="0"/>
          <w:numId w:val="10"/>
        </w:numPr>
      </w:pPr>
      <w:r w:rsidRPr="00E019E9">
        <w:t>Confirmation of inspection</w:t>
      </w:r>
      <w:r w:rsidR="008764B4">
        <w:t xml:space="preserve"> completed</w:t>
      </w:r>
      <w:r w:rsidRPr="00E019E9">
        <w:t>.</w:t>
      </w:r>
    </w:p>
    <w:p w14:paraId="646CD935" w14:textId="77777777" w:rsidR="00E019E9" w:rsidRPr="006F31BE" w:rsidRDefault="00E019E9" w:rsidP="00E019E9">
      <w:pPr>
        <w:pStyle w:val="Heading1"/>
        <w:rPr>
          <w:b/>
          <w:bCs/>
          <w:color w:val="auto"/>
          <w:sz w:val="28"/>
          <w:szCs w:val="28"/>
        </w:rPr>
      </w:pPr>
      <w:r w:rsidRPr="006F31BE">
        <w:rPr>
          <w:b/>
          <w:bCs/>
          <w:color w:val="auto"/>
          <w:sz w:val="28"/>
          <w:szCs w:val="28"/>
        </w:rPr>
        <w:t>Best Practices for Effective Fire Watch</w:t>
      </w:r>
    </w:p>
    <w:p w14:paraId="267BDB3F" w14:textId="77777777" w:rsidR="00E019E9" w:rsidRDefault="00E019E9" w:rsidP="00E019E9">
      <w:pPr>
        <w:pStyle w:val="ListParagraph"/>
        <w:numPr>
          <w:ilvl w:val="0"/>
          <w:numId w:val="11"/>
        </w:numPr>
      </w:pPr>
      <w:r w:rsidRPr="00E019E9">
        <w:t>Assign fire watch duties only to trained and competent individuals.</w:t>
      </w:r>
    </w:p>
    <w:p w14:paraId="139CE4ED" w14:textId="77777777" w:rsidR="00E019E9" w:rsidRDefault="00E019E9" w:rsidP="00E019E9">
      <w:pPr>
        <w:pStyle w:val="ListParagraph"/>
        <w:numPr>
          <w:ilvl w:val="0"/>
          <w:numId w:val="11"/>
        </w:numPr>
      </w:pPr>
      <w:r w:rsidRPr="00E019E9">
        <w:t>Rotate personnel if the fire watch will last for an extended period to prevent fatigue.</w:t>
      </w:r>
    </w:p>
    <w:p w14:paraId="72EE8402" w14:textId="62201518" w:rsidR="00E019E9" w:rsidRDefault="00E019E9" w:rsidP="00E019E9">
      <w:pPr>
        <w:pStyle w:val="ListParagraph"/>
        <w:numPr>
          <w:ilvl w:val="0"/>
          <w:numId w:val="11"/>
        </w:numPr>
      </w:pPr>
      <w:r w:rsidRPr="00E019E9">
        <w:t>Conduct regular safety briefings and re</w:t>
      </w:r>
      <w:r w:rsidR="00B8066B">
        <w:t>-evaluate plan as</w:t>
      </w:r>
      <w:r w:rsidRPr="00E019E9">
        <w:t xml:space="preserve"> </w:t>
      </w:r>
      <w:r w:rsidR="00B8066B">
        <w:t>necessary.</w:t>
      </w:r>
    </w:p>
    <w:p w14:paraId="17EED494" w14:textId="00037C2D" w:rsidR="00E019E9" w:rsidRDefault="00E019E9" w:rsidP="00E019E9">
      <w:pPr>
        <w:pStyle w:val="ListParagraph"/>
        <w:numPr>
          <w:ilvl w:val="0"/>
          <w:numId w:val="11"/>
        </w:numPr>
      </w:pPr>
      <w:r w:rsidRPr="00E019E9">
        <w:t>Ensure communication devices are fully functional</w:t>
      </w:r>
      <w:r w:rsidR="00C277BF">
        <w:t>/charged</w:t>
      </w:r>
      <w:r w:rsidRPr="00E019E9">
        <w:t xml:space="preserve"> before starting</w:t>
      </w:r>
      <w:r w:rsidR="00C277BF">
        <w:t xml:space="preserve"> watch</w:t>
      </w:r>
      <w:r w:rsidRPr="00E019E9">
        <w:t>.</w:t>
      </w:r>
    </w:p>
    <w:p w14:paraId="4F15AA66" w14:textId="77777777" w:rsidR="00ED4E54" w:rsidRDefault="00E019E9" w:rsidP="00E019E9">
      <w:pPr>
        <w:pStyle w:val="ListParagraph"/>
        <w:numPr>
          <w:ilvl w:val="0"/>
          <w:numId w:val="11"/>
        </w:numPr>
      </w:pPr>
      <w:r w:rsidRPr="00E019E9">
        <w:t>Foster a culture of safety in the workplace, encouraging all employees to recognize and report</w:t>
      </w:r>
      <w:r w:rsidR="00B318E7">
        <w:t xml:space="preserve"> all safety and</w:t>
      </w:r>
      <w:r w:rsidRPr="00E019E9">
        <w:t xml:space="preserve"> fire hazards</w:t>
      </w:r>
      <w:r w:rsidR="00ED4E54">
        <w:t>.</w:t>
      </w:r>
    </w:p>
    <w:p w14:paraId="0DC71911" w14:textId="77777777" w:rsidR="00ED4E54" w:rsidRDefault="00ED4E54" w:rsidP="00ED4E54">
      <w:pPr>
        <w:pStyle w:val="ListParagraph"/>
      </w:pPr>
    </w:p>
    <w:p w14:paraId="4E1E3306" w14:textId="0D36E3A0" w:rsidR="00E019E9" w:rsidRPr="00D902F8" w:rsidRDefault="00E019E9" w:rsidP="00ED4E54">
      <w:r w:rsidRPr="00ED4E54">
        <w:rPr>
          <w:b/>
          <w:bCs/>
          <w:sz w:val="32"/>
          <w:szCs w:val="32"/>
        </w:rPr>
        <w:t>Conclusion</w:t>
      </w:r>
    </w:p>
    <w:p w14:paraId="298F1981" w14:textId="31FD0289" w:rsidR="00E019E9" w:rsidRDefault="00E019E9" w:rsidP="00E019E9">
      <w:r w:rsidRPr="00E019E9">
        <w:t xml:space="preserve">Conducting a fire watch is a vital component of </w:t>
      </w:r>
      <w:r w:rsidR="00D21A71">
        <w:t>due diligence</w:t>
      </w:r>
      <w:r w:rsidRPr="00E019E9">
        <w:t xml:space="preserve">. Success </w:t>
      </w:r>
      <w:r w:rsidR="004512EE">
        <w:t xml:space="preserve">will </w:t>
      </w:r>
      <w:r w:rsidRPr="00E019E9">
        <w:t>depend on the vigilance, training, and preparedness of the designated personnel, as well as the proper implementation of safety</w:t>
      </w:r>
      <w:r w:rsidR="00C277BF">
        <w:t xml:space="preserve"> guidelines and</w:t>
      </w:r>
      <w:r w:rsidRPr="00E019E9">
        <w:t xml:space="preserve"> procedures. By following these guidelines</w:t>
      </w:r>
      <w:r w:rsidR="004512EE">
        <w:t xml:space="preserve"> and </w:t>
      </w:r>
      <w:r w:rsidR="00A42201">
        <w:t>procedures,</w:t>
      </w:r>
      <w:r w:rsidR="00A42201" w:rsidRPr="00E019E9">
        <w:t xml:space="preserve"> acceptable</w:t>
      </w:r>
      <w:r w:rsidR="00774BB6">
        <w:t xml:space="preserve"> mitigations will</w:t>
      </w:r>
      <w:r w:rsidR="004512EE">
        <w:t xml:space="preserve"> be in place </w:t>
      </w:r>
      <w:r w:rsidR="00315C10">
        <w:t>to preserve the integrity of the Production</w:t>
      </w:r>
      <w:r w:rsidR="00145FA2">
        <w:t xml:space="preserve"> and the shooting schedule</w:t>
      </w:r>
      <w:r w:rsidR="00315C10">
        <w:t>.</w:t>
      </w:r>
    </w:p>
    <w:p w14:paraId="6927E788" w14:textId="77777777" w:rsidR="00B86A22" w:rsidRDefault="00B86A22" w:rsidP="00E019E9"/>
    <w:p w14:paraId="69182BCA" w14:textId="6DC4E030" w:rsidR="00B86A22" w:rsidRDefault="00B86A22" w:rsidP="00CD72B4">
      <w:pPr>
        <w:pStyle w:val="Heading1"/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Completion of Training</w:t>
      </w:r>
      <w:r>
        <w:rPr>
          <w:b/>
          <w:bCs/>
          <w:color w:val="auto"/>
          <w:sz w:val="28"/>
          <w:szCs w:val="28"/>
        </w:rPr>
        <w:br/>
      </w:r>
      <w:r>
        <w:rPr>
          <w:color w:val="auto"/>
          <w:sz w:val="24"/>
          <w:szCs w:val="24"/>
        </w:rPr>
        <w:t xml:space="preserve">All Fire Watch personnel with acknowledge they have </w:t>
      </w:r>
      <w:r w:rsidR="00556FDB">
        <w:rPr>
          <w:color w:val="auto"/>
          <w:sz w:val="24"/>
          <w:szCs w:val="24"/>
        </w:rPr>
        <w:t>reviewed</w:t>
      </w:r>
      <w:r w:rsidR="00840DC7">
        <w:rPr>
          <w:color w:val="auto"/>
          <w:sz w:val="24"/>
          <w:szCs w:val="24"/>
        </w:rPr>
        <w:t xml:space="preserve"> th</w:t>
      </w:r>
      <w:r w:rsidR="00556FDB">
        <w:rPr>
          <w:color w:val="auto"/>
          <w:sz w:val="24"/>
          <w:szCs w:val="24"/>
        </w:rPr>
        <w:t>e</w:t>
      </w:r>
      <w:r w:rsidR="00663D91">
        <w:rPr>
          <w:color w:val="auto"/>
          <w:sz w:val="24"/>
          <w:szCs w:val="24"/>
        </w:rPr>
        <w:t xml:space="preserve">se </w:t>
      </w:r>
      <w:r w:rsidR="00556FDB">
        <w:rPr>
          <w:color w:val="auto"/>
          <w:sz w:val="24"/>
          <w:szCs w:val="24"/>
        </w:rPr>
        <w:t>Fi</w:t>
      </w:r>
      <w:r w:rsidR="00E20A3E">
        <w:rPr>
          <w:color w:val="auto"/>
          <w:sz w:val="24"/>
          <w:szCs w:val="24"/>
        </w:rPr>
        <w:t>re</w:t>
      </w:r>
      <w:r w:rsidR="00556FDB">
        <w:rPr>
          <w:color w:val="auto"/>
          <w:sz w:val="24"/>
          <w:szCs w:val="24"/>
        </w:rPr>
        <w:t xml:space="preserve"> Watch </w:t>
      </w:r>
      <w:r w:rsidR="00E20A3E">
        <w:rPr>
          <w:color w:val="auto"/>
          <w:sz w:val="24"/>
          <w:szCs w:val="24"/>
        </w:rPr>
        <w:t>guidelines and procedures</w:t>
      </w:r>
      <w:r w:rsidR="00F9120C">
        <w:rPr>
          <w:color w:val="auto"/>
          <w:sz w:val="24"/>
          <w:szCs w:val="24"/>
        </w:rPr>
        <w:t>.</w:t>
      </w:r>
      <w:r w:rsidR="00213489">
        <w:rPr>
          <w:color w:val="auto"/>
          <w:sz w:val="24"/>
          <w:szCs w:val="24"/>
        </w:rPr>
        <w:t xml:space="preserve"> </w:t>
      </w:r>
    </w:p>
    <w:p w14:paraId="3CA5B610" w14:textId="77777777" w:rsidR="00981562" w:rsidRPr="00981562" w:rsidRDefault="00981562" w:rsidP="00981562"/>
    <w:p w14:paraId="190FCE45" w14:textId="1AA37536" w:rsidR="00D470D3" w:rsidRPr="00E019E9" w:rsidRDefault="004F03E9" w:rsidP="00E019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4D834B" wp14:editId="1882C0D7">
                <wp:simplePos x="0" y="0"/>
                <wp:positionH relativeFrom="column">
                  <wp:posOffset>3156585</wp:posOffset>
                </wp:positionH>
                <wp:positionV relativeFrom="paragraph">
                  <wp:posOffset>198120</wp:posOffset>
                </wp:positionV>
                <wp:extent cx="2360930" cy="239458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9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1198" w14:textId="77777777" w:rsidR="004F03E9" w:rsidRDefault="004F03E9" w:rsidP="004F03E9">
                            <w:pPr>
                              <w:jc w:val="center"/>
                            </w:pPr>
                            <w:r>
                              <w:t>Scan code to acknowledge you have a complete understanding of your responsibilities and the expectations with respect to the guidelines and procedures of conducting a Fire Watch</w:t>
                            </w:r>
                          </w:p>
                          <w:p w14:paraId="7A3E9E40" w14:textId="77777777" w:rsidR="004F03E9" w:rsidRDefault="004F03E9" w:rsidP="004F03E9">
                            <w:pPr>
                              <w:jc w:val="center"/>
                            </w:pPr>
                            <w:r>
                              <w:t>Contact the JHSC with any questions or concerns</w:t>
                            </w:r>
                          </w:p>
                          <w:p w14:paraId="596E1D05" w14:textId="4F49F9A1" w:rsidR="004F03E9" w:rsidRDefault="004F03E9" w:rsidP="004F03E9">
                            <w:pPr>
                              <w:jc w:val="center"/>
                            </w:pPr>
                            <w:r>
                              <w:t>www.Cross3.eohs.tv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834B" id="_x0000_s1027" type="#_x0000_t202" style="position:absolute;margin-left:248.55pt;margin-top:15.6pt;width:185.9pt;height:188.5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">
                <v:textbox>
                  <w:txbxContent>
                    <w:p w14:paraId="07DB1198" w14:textId="77777777" w:rsidR="004F03E9" w:rsidRDefault="004F03E9" w:rsidP="004F03E9">
                      <w:pPr>
                        <w:jc w:val="center"/>
                      </w:pPr>
                      <w:r>
                        <w:t>Scan code to acknowledge you have a complete understanding of your responsibilities and the expectations with respect to the guidelines and procedures of conducting a Fire Watch</w:t>
                      </w:r>
                    </w:p>
                    <w:p w14:paraId="7A3E9E40" w14:textId="77777777" w:rsidR="004F03E9" w:rsidRDefault="004F03E9" w:rsidP="004F03E9">
                      <w:pPr>
                        <w:jc w:val="center"/>
                      </w:pPr>
                      <w:r>
                        <w:t>Contact the JHSC with any questions or concerns</w:t>
                      </w:r>
                    </w:p>
                    <w:p w14:paraId="596E1D05" w14:textId="4F49F9A1" w:rsidR="004F03E9" w:rsidRDefault="004F03E9" w:rsidP="004F03E9">
                      <w:pPr>
                        <w:jc w:val="center"/>
                      </w:pPr>
                      <w:r>
                        <w:t>www.Cross3.eohs.tv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562">
        <w:rPr>
          <w:noProof/>
        </w:rPr>
        <w:drawing>
          <wp:inline distT="0" distB="0" distL="0" distR="0" wp14:anchorId="0BD4474D" wp14:editId="37EDFC92">
            <wp:extent cx="2590800" cy="2546622"/>
            <wp:effectExtent l="0" t="0" r="0" b="6350"/>
            <wp:docPr id="5301120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12065" name="Picture 5301120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970" cy="25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0D3" w:rsidRPr="00E019E9" w:rsidSect="00CA1C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AA0"/>
    <w:multiLevelType w:val="hybridMultilevel"/>
    <w:tmpl w:val="EAB47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2D2B"/>
    <w:multiLevelType w:val="hybridMultilevel"/>
    <w:tmpl w:val="127EE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BC2"/>
    <w:multiLevelType w:val="hybridMultilevel"/>
    <w:tmpl w:val="4CDE5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26CB"/>
    <w:multiLevelType w:val="hybridMultilevel"/>
    <w:tmpl w:val="C5F24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3296C"/>
    <w:multiLevelType w:val="hybridMultilevel"/>
    <w:tmpl w:val="94F62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790"/>
    <w:multiLevelType w:val="hybridMultilevel"/>
    <w:tmpl w:val="EC66C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40981"/>
    <w:multiLevelType w:val="hybridMultilevel"/>
    <w:tmpl w:val="B058D0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9060D"/>
    <w:multiLevelType w:val="hybridMultilevel"/>
    <w:tmpl w:val="B5B0C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E3688"/>
    <w:multiLevelType w:val="hybridMultilevel"/>
    <w:tmpl w:val="71D09E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C065E"/>
    <w:multiLevelType w:val="hybridMultilevel"/>
    <w:tmpl w:val="CBA28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7A9B"/>
    <w:multiLevelType w:val="hybridMultilevel"/>
    <w:tmpl w:val="A260A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745"/>
    <w:multiLevelType w:val="hybridMultilevel"/>
    <w:tmpl w:val="74B81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32911">
    <w:abstractNumId w:val="0"/>
  </w:num>
  <w:num w:numId="2" w16cid:durableId="290552910">
    <w:abstractNumId w:val="1"/>
  </w:num>
  <w:num w:numId="3" w16cid:durableId="1534884589">
    <w:abstractNumId w:val="2"/>
  </w:num>
  <w:num w:numId="4" w16cid:durableId="1613705194">
    <w:abstractNumId w:val="6"/>
  </w:num>
  <w:num w:numId="5" w16cid:durableId="248976363">
    <w:abstractNumId w:val="7"/>
  </w:num>
  <w:num w:numId="6" w16cid:durableId="1552841131">
    <w:abstractNumId w:val="10"/>
  </w:num>
  <w:num w:numId="7" w16cid:durableId="1770539660">
    <w:abstractNumId w:val="4"/>
  </w:num>
  <w:num w:numId="8" w16cid:durableId="307249102">
    <w:abstractNumId w:val="11"/>
  </w:num>
  <w:num w:numId="9" w16cid:durableId="1454128037">
    <w:abstractNumId w:val="9"/>
  </w:num>
  <w:num w:numId="10" w16cid:durableId="1091661946">
    <w:abstractNumId w:val="5"/>
  </w:num>
  <w:num w:numId="11" w16cid:durableId="427846193">
    <w:abstractNumId w:val="3"/>
  </w:num>
  <w:num w:numId="12" w16cid:durableId="862981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E9"/>
    <w:rsid w:val="00000A05"/>
    <w:rsid w:val="00006DDA"/>
    <w:rsid w:val="00016205"/>
    <w:rsid w:val="00024039"/>
    <w:rsid w:val="00025860"/>
    <w:rsid w:val="000315C4"/>
    <w:rsid w:val="00035D72"/>
    <w:rsid w:val="00041C09"/>
    <w:rsid w:val="0004220E"/>
    <w:rsid w:val="00063C12"/>
    <w:rsid w:val="0007258F"/>
    <w:rsid w:val="0009196B"/>
    <w:rsid w:val="00092C0C"/>
    <w:rsid w:val="000A44C4"/>
    <w:rsid w:val="000B1F44"/>
    <w:rsid w:val="000D48A3"/>
    <w:rsid w:val="000E1E16"/>
    <w:rsid w:val="000F009E"/>
    <w:rsid w:val="000F0608"/>
    <w:rsid w:val="0011336A"/>
    <w:rsid w:val="00115F95"/>
    <w:rsid w:val="001340EF"/>
    <w:rsid w:val="00134F28"/>
    <w:rsid w:val="00142CAA"/>
    <w:rsid w:val="00145FA2"/>
    <w:rsid w:val="001529B6"/>
    <w:rsid w:val="0017045B"/>
    <w:rsid w:val="001B1294"/>
    <w:rsid w:val="001E2184"/>
    <w:rsid w:val="001E398F"/>
    <w:rsid w:val="001F17EA"/>
    <w:rsid w:val="00205C47"/>
    <w:rsid w:val="00205C62"/>
    <w:rsid w:val="0020765B"/>
    <w:rsid w:val="00213489"/>
    <w:rsid w:val="00224E0D"/>
    <w:rsid w:val="002268DC"/>
    <w:rsid w:val="00233F5C"/>
    <w:rsid w:val="00252157"/>
    <w:rsid w:val="00263326"/>
    <w:rsid w:val="002722BC"/>
    <w:rsid w:val="00276616"/>
    <w:rsid w:val="00276D6A"/>
    <w:rsid w:val="0029053F"/>
    <w:rsid w:val="002B1724"/>
    <w:rsid w:val="002B5D4E"/>
    <w:rsid w:val="002B65B8"/>
    <w:rsid w:val="002C1651"/>
    <w:rsid w:val="002D4CC2"/>
    <w:rsid w:val="002F19E1"/>
    <w:rsid w:val="00315C10"/>
    <w:rsid w:val="00325C11"/>
    <w:rsid w:val="00343D8D"/>
    <w:rsid w:val="00357884"/>
    <w:rsid w:val="00367F5C"/>
    <w:rsid w:val="00372677"/>
    <w:rsid w:val="0037436E"/>
    <w:rsid w:val="003A1E31"/>
    <w:rsid w:val="003C2BE4"/>
    <w:rsid w:val="003E34FF"/>
    <w:rsid w:val="003E6C11"/>
    <w:rsid w:val="003F5637"/>
    <w:rsid w:val="003F6DE9"/>
    <w:rsid w:val="00403F67"/>
    <w:rsid w:val="00414FF0"/>
    <w:rsid w:val="00415B10"/>
    <w:rsid w:val="00426B02"/>
    <w:rsid w:val="00435819"/>
    <w:rsid w:val="00446E28"/>
    <w:rsid w:val="004502A3"/>
    <w:rsid w:val="004512EE"/>
    <w:rsid w:val="0045305E"/>
    <w:rsid w:val="00476C76"/>
    <w:rsid w:val="004951BF"/>
    <w:rsid w:val="004A241E"/>
    <w:rsid w:val="004A3FC5"/>
    <w:rsid w:val="004B276A"/>
    <w:rsid w:val="004B5689"/>
    <w:rsid w:val="004C79ED"/>
    <w:rsid w:val="004D2DBE"/>
    <w:rsid w:val="004D355A"/>
    <w:rsid w:val="004E55BB"/>
    <w:rsid w:val="004E6285"/>
    <w:rsid w:val="004F03E9"/>
    <w:rsid w:val="004F5D5D"/>
    <w:rsid w:val="00525DF2"/>
    <w:rsid w:val="0053164C"/>
    <w:rsid w:val="00540EF7"/>
    <w:rsid w:val="005439C9"/>
    <w:rsid w:val="00551FFD"/>
    <w:rsid w:val="00554126"/>
    <w:rsid w:val="00554D43"/>
    <w:rsid w:val="00556FDB"/>
    <w:rsid w:val="00557459"/>
    <w:rsid w:val="00573E08"/>
    <w:rsid w:val="005761E4"/>
    <w:rsid w:val="00585E93"/>
    <w:rsid w:val="005B048B"/>
    <w:rsid w:val="005B22AB"/>
    <w:rsid w:val="005B5871"/>
    <w:rsid w:val="005C2470"/>
    <w:rsid w:val="005D77FF"/>
    <w:rsid w:val="00613F24"/>
    <w:rsid w:val="006146F7"/>
    <w:rsid w:val="00616409"/>
    <w:rsid w:val="006175F5"/>
    <w:rsid w:val="00630286"/>
    <w:rsid w:val="00630D77"/>
    <w:rsid w:val="006415B7"/>
    <w:rsid w:val="0065109B"/>
    <w:rsid w:val="0066242E"/>
    <w:rsid w:val="00663D91"/>
    <w:rsid w:val="00666976"/>
    <w:rsid w:val="00674576"/>
    <w:rsid w:val="00687B2E"/>
    <w:rsid w:val="00687F14"/>
    <w:rsid w:val="006C45A2"/>
    <w:rsid w:val="006C74E7"/>
    <w:rsid w:val="006E657E"/>
    <w:rsid w:val="006F31BE"/>
    <w:rsid w:val="00712CB9"/>
    <w:rsid w:val="00726FB0"/>
    <w:rsid w:val="0073298C"/>
    <w:rsid w:val="00741B85"/>
    <w:rsid w:val="00761F46"/>
    <w:rsid w:val="00766032"/>
    <w:rsid w:val="00774BB6"/>
    <w:rsid w:val="00774F20"/>
    <w:rsid w:val="007806F3"/>
    <w:rsid w:val="007843B0"/>
    <w:rsid w:val="0079182F"/>
    <w:rsid w:val="007A45A9"/>
    <w:rsid w:val="007D305A"/>
    <w:rsid w:val="007D685D"/>
    <w:rsid w:val="007E5B9A"/>
    <w:rsid w:val="007F2E47"/>
    <w:rsid w:val="008017BE"/>
    <w:rsid w:val="00820174"/>
    <w:rsid w:val="00821906"/>
    <w:rsid w:val="00840DC7"/>
    <w:rsid w:val="00862923"/>
    <w:rsid w:val="008654CD"/>
    <w:rsid w:val="008764B4"/>
    <w:rsid w:val="008919CE"/>
    <w:rsid w:val="008B6539"/>
    <w:rsid w:val="008C15A4"/>
    <w:rsid w:val="008C1875"/>
    <w:rsid w:val="008F697C"/>
    <w:rsid w:val="008F77B4"/>
    <w:rsid w:val="009112D5"/>
    <w:rsid w:val="0091219A"/>
    <w:rsid w:val="00947F5A"/>
    <w:rsid w:val="009553F4"/>
    <w:rsid w:val="00956870"/>
    <w:rsid w:val="00967BD9"/>
    <w:rsid w:val="00981562"/>
    <w:rsid w:val="00985AB9"/>
    <w:rsid w:val="00993D9A"/>
    <w:rsid w:val="0099492D"/>
    <w:rsid w:val="009A31B3"/>
    <w:rsid w:val="009A789A"/>
    <w:rsid w:val="009C604B"/>
    <w:rsid w:val="00A41BC9"/>
    <w:rsid w:val="00A42201"/>
    <w:rsid w:val="00A43FC1"/>
    <w:rsid w:val="00A577D8"/>
    <w:rsid w:val="00AA7A64"/>
    <w:rsid w:val="00AC2A64"/>
    <w:rsid w:val="00AC3D32"/>
    <w:rsid w:val="00AE0073"/>
    <w:rsid w:val="00B00B5A"/>
    <w:rsid w:val="00B03472"/>
    <w:rsid w:val="00B318E7"/>
    <w:rsid w:val="00B475AE"/>
    <w:rsid w:val="00B5032A"/>
    <w:rsid w:val="00B639C0"/>
    <w:rsid w:val="00B73658"/>
    <w:rsid w:val="00B8066B"/>
    <w:rsid w:val="00B85413"/>
    <w:rsid w:val="00B86117"/>
    <w:rsid w:val="00B86A22"/>
    <w:rsid w:val="00B92B30"/>
    <w:rsid w:val="00B9318E"/>
    <w:rsid w:val="00BA0249"/>
    <w:rsid w:val="00BB15AF"/>
    <w:rsid w:val="00BB26B3"/>
    <w:rsid w:val="00BB3744"/>
    <w:rsid w:val="00BB49A4"/>
    <w:rsid w:val="00BB6370"/>
    <w:rsid w:val="00BC778F"/>
    <w:rsid w:val="00BF2EE3"/>
    <w:rsid w:val="00C07287"/>
    <w:rsid w:val="00C17751"/>
    <w:rsid w:val="00C22590"/>
    <w:rsid w:val="00C277BF"/>
    <w:rsid w:val="00C3418E"/>
    <w:rsid w:val="00C414CA"/>
    <w:rsid w:val="00C41750"/>
    <w:rsid w:val="00C713F6"/>
    <w:rsid w:val="00C973E1"/>
    <w:rsid w:val="00CA1CDC"/>
    <w:rsid w:val="00CD72B4"/>
    <w:rsid w:val="00CE6F86"/>
    <w:rsid w:val="00D159FA"/>
    <w:rsid w:val="00D21A71"/>
    <w:rsid w:val="00D22259"/>
    <w:rsid w:val="00D22D80"/>
    <w:rsid w:val="00D44342"/>
    <w:rsid w:val="00D470D3"/>
    <w:rsid w:val="00D538D6"/>
    <w:rsid w:val="00D62081"/>
    <w:rsid w:val="00D6343B"/>
    <w:rsid w:val="00D77ADA"/>
    <w:rsid w:val="00D902F8"/>
    <w:rsid w:val="00D92EE4"/>
    <w:rsid w:val="00DB3031"/>
    <w:rsid w:val="00DE686D"/>
    <w:rsid w:val="00DF1012"/>
    <w:rsid w:val="00DF6D8A"/>
    <w:rsid w:val="00E019E9"/>
    <w:rsid w:val="00E067A8"/>
    <w:rsid w:val="00E20A3E"/>
    <w:rsid w:val="00E36A2A"/>
    <w:rsid w:val="00E66B50"/>
    <w:rsid w:val="00E75596"/>
    <w:rsid w:val="00E9772F"/>
    <w:rsid w:val="00EB0A06"/>
    <w:rsid w:val="00EB49B8"/>
    <w:rsid w:val="00ED4E54"/>
    <w:rsid w:val="00EF0F98"/>
    <w:rsid w:val="00EF1A9C"/>
    <w:rsid w:val="00F1016C"/>
    <w:rsid w:val="00F169D4"/>
    <w:rsid w:val="00F2106A"/>
    <w:rsid w:val="00F259A6"/>
    <w:rsid w:val="00F47DDA"/>
    <w:rsid w:val="00F47FD1"/>
    <w:rsid w:val="00F5274B"/>
    <w:rsid w:val="00F54F15"/>
    <w:rsid w:val="00F66AE4"/>
    <w:rsid w:val="00F764B0"/>
    <w:rsid w:val="00F9120C"/>
    <w:rsid w:val="00F977B1"/>
    <w:rsid w:val="00FA0824"/>
    <w:rsid w:val="00FA1526"/>
    <w:rsid w:val="00FB16A6"/>
    <w:rsid w:val="00FC44AF"/>
    <w:rsid w:val="00FC7A91"/>
    <w:rsid w:val="00FE236D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0378"/>
  <w15:chartTrackingRefBased/>
  <w15:docId w15:val="{F9BFD911-E386-4BBF-9C22-E92FA5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8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docx"/><Relationship Id="rId5" Type="http://schemas.openxmlformats.org/officeDocument/2006/relationships/hyperlink" Target="https://www.youtube.com/watch?v=PQV71INDaq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774</Words>
  <Characters>4405</Characters>
  <Application>Microsoft Office Word</Application>
  <DocSecurity>0</DocSecurity>
  <Lines>102</Lines>
  <Paragraphs>59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18</cp:revision>
  <dcterms:created xsi:type="dcterms:W3CDTF">2026-01-15T12:10:00Z</dcterms:created>
  <dcterms:modified xsi:type="dcterms:W3CDTF">2026-01-15T13:41:00Z</dcterms:modified>
</cp:coreProperties>
</file>